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30781F" w14:textId="77777777" w:rsidR="00B71DF5" w:rsidRDefault="00F2352A" w:rsidP="00B71DF5">
      <w:pPr>
        <w:spacing w:after="0"/>
        <w:ind w:left="1620"/>
        <w:jc w:val="both"/>
        <w:rPr>
          <w:rFonts w:ascii="Didot LT Std" w:hAnsi="Didot LT Std"/>
          <w:i/>
          <w:sz w:val="24"/>
          <w:szCs w:val="24"/>
        </w:rPr>
      </w:pPr>
      <w:r w:rsidRPr="007951FC">
        <w:rPr>
          <w:rFonts w:ascii="Didot LT Std" w:hAnsi="Didot LT Std"/>
          <w:i/>
          <w:noProof/>
          <w:sz w:val="28"/>
          <w:szCs w:val="28"/>
          <w:lang w:eastAsia="en-GB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F13C934" wp14:editId="451AB532">
                <wp:simplePos x="0" y="0"/>
                <wp:positionH relativeFrom="column">
                  <wp:posOffset>-361950</wp:posOffset>
                </wp:positionH>
                <wp:positionV relativeFrom="paragraph">
                  <wp:posOffset>252095</wp:posOffset>
                </wp:positionV>
                <wp:extent cx="1466850" cy="156210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66850" cy="1562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05BCB59" w14:textId="77777777" w:rsidR="0017377D" w:rsidRDefault="0017377D" w:rsidP="00956ED8"/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F13C93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28.5pt;margin-top:19.85pt;width:115.5pt;height:123pt;z-index:2516674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" fillcolor="white [3201]" stroked="f" strokeweight=".5pt">
                <v:textbox style="mso-fit-shape-to-text:t">
                  <w:txbxContent>
                    <w:p w14:paraId="005BCB59" w14:textId="77777777" w:rsidR="0017377D" w:rsidRDefault="0017377D" w:rsidP="00956ED8"/>
                  </w:txbxContent>
                </v:textbox>
              </v:shape>
            </w:pict>
          </mc:Fallback>
        </mc:AlternateContent>
      </w:r>
      <w:r w:rsidR="00157AD2" w:rsidRPr="007951FC">
        <w:rPr>
          <w:rFonts w:ascii="Didot LT Std" w:hAnsi="Didot LT Std"/>
          <w:b/>
          <w:sz w:val="36"/>
          <w:szCs w:val="36"/>
        </w:rPr>
        <w:t>J</w:t>
      </w:r>
      <w:r w:rsidR="007845E5">
        <w:rPr>
          <w:rFonts w:ascii="Didot LT Std" w:hAnsi="Didot LT Std"/>
          <w:b/>
          <w:sz w:val="36"/>
          <w:szCs w:val="36"/>
        </w:rPr>
        <w:t>OHN ELIOT GARDINER</w:t>
      </w:r>
      <w:r w:rsidR="007B68E5" w:rsidRPr="007951FC">
        <w:rPr>
          <w:rFonts w:ascii="Didot LT Std" w:hAnsi="Didot LT Std"/>
          <w:b/>
          <w:sz w:val="20"/>
          <w:szCs w:val="20"/>
        </w:rPr>
        <w:t xml:space="preserve"> </w:t>
      </w:r>
    </w:p>
    <w:p w14:paraId="15F182C5" w14:textId="781538C9" w:rsidR="007B68E5" w:rsidRPr="00B71DF5" w:rsidRDefault="007B68E5" w:rsidP="00B71DF5">
      <w:pPr>
        <w:spacing w:after="0"/>
        <w:ind w:left="1620"/>
        <w:jc w:val="both"/>
        <w:rPr>
          <w:rFonts w:ascii="Didot LT Std" w:hAnsi="Didot LT Std"/>
          <w:i/>
          <w:sz w:val="24"/>
          <w:szCs w:val="24"/>
        </w:rPr>
      </w:pPr>
      <w:r w:rsidRPr="007845E5">
        <w:rPr>
          <w:rFonts w:ascii="Quasimoda" w:hAnsi="Quasimoda"/>
          <w:b/>
          <w:szCs w:val="20"/>
        </w:rPr>
        <w:t xml:space="preserve">Biography </w:t>
      </w:r>
    </w:p>
    <w:p w14:paraId="6D3274EA" w14:textId="77777777" w:rsidR="007B68E5" w:rsidRPr="007951FC" w:rsidRDefault="00EE4DC2" w:rsidP="00264077">
      <w:pPr>
        <w:spacing w:after="0" w:line="240" w:lineRule="auto"/>
        <w:jc w:val="both"/>
        <w:rPr>
          <w:rFonts w:ascii="Quasimoda" w:hAnsi="Quasimoda"/>
          <w:b/>
          <w:sz w:val="20"/>
          <w:szCs w:val="20"/>
        </w:rPr>
      </w:pPr>
      <w:r w:rsidRPr="007951FC">
        <w:rPr>
          <w:rFonts w:ascii="Quasimoda" w:hAnsi="Quasimoda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2CA608D2" wp14:editId="78AD28F7">
                <wp:simplePos x="0" y="0"/>
                <wp:positionH relativeFrom="page">
                  <wp:posOffset>323850</wp:posOffset>
                </wp:positionH>
                <wp:positionV relativeFrom="paragraph">
                  <wp:posOffset>146685</wp:posOffset>
                </wp:positionV>
                <wp:extent cx="1390650" cy="116586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0650" cy="11658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8F8E64" w14:textId="77777777" w:rsidR="0017377D" w:rsidRDefault="0017377D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561FF6D" wp14:editId="6B90AACC">
                                  <wp:extent cx="1200150" cy="1200150"/>
                                  <wp:effectExtent l="0" t="0" r="0" b="0"/>
                                  <wp:docPr id="3" name="Picture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\\MON-NT01\FolderRedirection\mon-jonathan\Desktop\choir_square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00150" cy="12001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A608D2" id="_x0000_s1027" type="#_x0000_t202" style="position:absolute;left:0;text-align:left;margin-left:25.5pt;margin-top:11.55pt;width:109.5pt;height:91.8pt;z-index:251669504;visibility:visible;mso-wrap-style:non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" filled="f" stroked="f">
                <v:textbox style="mso-fit-shape-to-text:t">
                  <w:txbxContent>
                    <w:p w14:paraId="518F8E64" w14:textId="77777777" w:rsidR="0017377D" w:rsidRDefault="0017377D">
                      <w:r>
                        <w:rPr>
                          <w:noProof/>
                        </w:rPr>
                        <w:drawing>
                          <wp:inline distT="0" distB="0" distL="0" distR="0" wp14:anchorId="1561FF6D" wp14:editId="6B90AACC">
                            <wp:extent cx="1200150" cy="1200150"/>
                            <wp:effectExtent l="0" t="0" r="0" b="0"/>
                            <wp:docPr id="3" name="Picture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\\MON-NT01\FolderRedirection\mon-jonathan\Desktop\choir_square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00150" cy="12001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</w:p>
    <w:p w14:paraId="43BC1B6F" w14:textId="3B115B30" w:rsidR="00157AD2" w:rsidRPr="00264077" w:rsidRDefault="00157AD2" w:rsidP="00264077">
      <w:pPr>
        <w:spacing w:after="0" w:line="276" w:lineRule="auto"/>
        <w:ind w:left="1620"/>
        <w:jc w:val="both"/>
        <w:rPr>
          <w:rFonts w:ascii="Quasimoda Light" w:hAnsi="Quasimoda Light"/>
          <w:sz w:val="18"/>
          <w:szCs w:val="18"/>
        </w:rPr>
      </w:pPr>
      <w:r w:rsidRPr="00264077">
        <w:rPr>
          <w:rFonts w:ascii="Quasimoda Light" w:hAnsi="Quasimoda Light"/>
          <w:sz w:val="18"/>
          <w:szCs w:val="18"/>
        </w:rPr>
        <w:t xml:space="preserve">Sir John Eliot Gardiner is revered as one of the world’s most innovative and dynamic </w:t>
      </w:r>
      <w:r w:rsidR="00EB0B66" w:rsidRPr="00264077">
        <w:rPr>
          <w:rFonts w:ascii="Quasimoda Light" w:hAnsi="Quasimoda Light"/>
          <w:sz w:val="18"/>
          <w:szCs w:val="18"/>
        </w:rPr>
        <w:t>musicians and</w:t>
      </w:r>
      <w:r w:rsidRPr="00264077">
        <w:rPr>
          <w:rFonts w:ascii="Quasimoda Light" w:hAnsi="Quasimoda Light"/>
          <w:sz w:val="18"/>
          <w:szCs w:val="18"/>
        </w:rPr>
        <w:t xml:space="preserve"> </w:t>
      </w:r>
      <w:r w:rsidR="00B71DF5">
        <w:rPr>
          <w:rFonts w:ascii="Quasimoda Light" w:hAnsi="Quasimoda Light"/>
          <w:sz w:val="18"/>
          <w:szCs w:val="18"/>
        </w:rPr>
        <w:t>is</w:t>
      </w:r>
      <w:r w:rsidRPr="00264077">
        <w:rPr>
          <w:rFonts w:ascii="Quasimoda Light" w:hAnsi="Quasimoda Light"/>
          <w:sz w:val="18"/>
          <w:szCs w:val="18"/>
        </w:rPr>
        <w:t xml:space="preserve"> a lead</w:t>
      </w:r>
      <w:r w:rsidR="00EB0B66">
        <w:rPr>
          <w:rFonts w:ascii="Quasimoda Light" w:hAnsi="Quasimoda Light"/>
          <w:sz w:val="18"/>
          <w:szCs w:val="18"/>
        </w:rPr>
        <w:t>er</w:t>
      </w:r>
      <w:r w:rsidRPr="00264077">
        <w:rPr>
          <w:rFonts w:ascii="Quasimoda Light" w:hAnsi="Quasimoda Light"/>
          <w:sz w:val="18"/>
          <w:szCs w:val="18"/>
        </w:rPr>
        <w:t xml:space="preserve"> in </w:t>
      </w:r>
      <w:r w:rsidR="00EB0B66">
        <w:rPr>
          <w:rFonts w:ascii="Quasimoda Light" w:hAnsi="Quasimoda Light"/>
          <w:sz w:val="18"/>
          <w:szCs w:val="18"/>
        </w:rPr>
        <w:t xml:space="preserve">the </w:t>
      </w:r>
      <w:r w:rsidRPr="00264077">
        <w:rPr>
          <w:rFonts w:ascii="Quasimoda Light" w:hAnsi="Quasimoda Light"/>
          <w:sz w:val="18"/>
          <w:szCs w:val="18"/>
        </w:rPr>
        <w:t xml:space="preserve">contemporary musical </w:t>
      </w:r>
      <w:r w:rsidR="00EB0B66">
        <w:rPr>
          <w:rFonts w:ascii="Quasimoda Light" w:hAnsi="Quasimoda Light"/>
          <w:sz w:val="18"/>
          <w:szCs w:val="18"/>
        </w:rPr>
        <w:t>world</w:t>
      </w:r>
      <w:r w:rsidRPr="00264077">
        <w:rPr>
          <w:rFonts w:ascii="Quasimoda Light" w:hAnsi="Quasimoda Light"/>
          <w:sz w:val="18"/>
          <w:szCs w:val="18"/>
        </w:rPr>
        <w:t xml:space="preserve">. His work, as </w:t>
      </w:r>
      <w:r w:rsidR="002E7007">
        <w:rPr>
          <w:rFonts w:ascii="Quasimoda Light" w:hAnsi="Quasimoda Light"/>
          <w:sz w:val="18"/>
          <w:szCs w:val="18"/>
        </w:rPr>
        <w:t>Fou</w:t>
      </w:r>
      <w:r w:rsidRPr="00264077">
        <w:rPr>
          <w:rFonts w:ascii="Quasimoda Light" w:hAnsi="Quasimoda Light"/>
          <w:sz w:val="18"/>
          <w:szCs w:val="18"/>
        </w:rPr>
        <w:t xml:space="preserve">nder and </w:t>
      </w:r>
      <w:r w:rsidR="002E7007">
        <w:rPr>
          <w:rFonts w:ascii="Quasimoda Light" w:hAnsi="Quasimoda Light"/>
          <w:sz w:val="18"/>
          <w:szCs w:val="18"/>
        </w:rPr>
        <w:t>A</w:t>
      </w:r>
      <w:r w:rsidRPr="00264077">
        <w:rPr>
          <w:rFonts w:ascii="Quasimoda Light" w:hAnsi="Quasimoda Light"/>
          <w:sz w:val="18"/>
          <w:szCs w:val="18"/>
        </w:rPr>
        <w:t xml:space="preserve">rtistic </w:t>
      </w:r>
      <w:r w:rsidR="002E7007">
        <w:rPr>
          <w:rFonts w:ascii="Quasimoda Light" w:hAnsi="Quasimoda Light"/>
          <w:sz w:val="18"/>
          <w:szCs w:val="18"/>
        </w:rPr>
        <w:t>D</w:t>
      </w:r>
      <w:r w:rsidRPr="00264077">
        <w:rPr>
          <w:rFonts w:ascii="Quasimoda Light" w:hAnsi="Quasimoda Light"/>
          <w:sz w:val="18"/>
          <w:szCs w:val="18"/>
        </w:rPr>
        <w:t xml:space="preserve">irector of the Monteverdi Choir, English Baroque Soloists (EBS) and Orchestre Révolutionnaire et </w:t>
      </w:r>
      <w:proofErr w:type="spellStart"/>
      <w:r w:rsidRPr="00264077">
        <w:rPr>
          <w:rFonts w:ascii="Quasimoda Light" w:hAnsi="Quasimoda Light"/>
          <w:sz w:val="18"/>
          <w:szCs w:val="18"/>
        </w:rPr>
        <w:t>Romantique</w:t>
      </w:r>
      <w:proofErr w:type="spellEnd"/>
      <w:r w:rsidRPr="00264077">
        <w:rPr>
          <w:rFonts w:ascii="Quasimoda Light" w:hAnsi="Quasimoda Light"/>
          <w:sz w:val="18"/>
          <w:szCs w:val="18"/>
        </w:rPr>
        <w:t xml:space="preserve"> (ORR) has </w:t>
      </w:r>
      <w:r w:rsidR="00B71DF5">
        <w:rPr>
          <w:rFonts w:ascii="Quasimoda Light" w:hAnsi="Quasimoda Light"/>
          <w:sz w:val="18"/>
          <w:szCs w:val="18"/>
        </w:rPr>
        <w:t xml:space="preserve">made him </w:t>
      </w:r>
      <w:r w:rsidRPr="00264077">
        <w:rPr>
          <w:rFonts w:ascii="Quasimoda Light" w:hAnsi="Quasimoda Light"/>
          <w:sz w:val="18"/>
          <w:szCs w:val="18"/>
        </w:rPr>
        <w:t>a key figure both in the early music revival and historically informed performance</w:t>
      </w:r>
      <w:r w:rsidR="00B71DF5">
        <w:rPr>
          <w:rFonts w:ascii="Quasimoda Light" w:hAnsi="Quasimoda Light"/>
          <w:sz w:val="18"/>
          <w:szCs w:val="18"/>
        </w:rPr>
        <w:t xml:space="preserve"> practice</w:t>
      </w:r>
      <w:r w:rsidRPr="00264077">
        <w:rPr>
          <w:rFonts w:ascii="Quasimoda Light" w:hAnsi="Quasimoda Light"/>
          <w:sz w:val="18"/>
          <w:szCs w:val="18"/>
        </w:rPr>
        <w:t>.</w:t>
      </w:r>
    </w:p>
    <w:p w14:paraId="227556DB" w14:textId="77777777" w:rsidR="00157AD2" w:rsidRPr="00264077" w:rsidRDefault="00157AD2" w:rsidP="00264077">
      <w:pPr>
        <w:spacing w:after="0" w:line="276" w:lineRule="auto"/>
        <w:ind w:left="1620"/>
        <w:jc w:val="both"/>
        <w:rPr>
          <w:rFonts w:ascii="Quasimoda Light" w:hAnsi="Quasimoda Light"/>
          <w:sz w:val="18"/>
          <w:szCs w:val="18"/>
        </w:rPr>
      </w:pPr>
    </w:p>
    <w:p w14:paraId="0A91C7C2" w14:textId="3B5949D8" w:rsidR="00157AD2" w:rsidRPr="00264077" w:rsidRDefault="00B71DF5" w:rsidP="00264077">
      <w:pPr>
        <w:spacing w:after="0" w:line="276" w:lineRule="auto"/>
        <w:ind w:left="1620"/>
        <w:jc w:val="both"/>
        <w:rPr>
          <w:rFonts w:ascii="Quasimoda Light" w:hAnsi="Quasimoda Light"/>
          <w:sz w:val="18"/>
          <w:szCs w:val="18"/>
        </w:rPr>
      </w:pPr>
      <w:r>
        <w:rPr>
          <w:rFonts w:ascii="Quasimoda Light" w:hAnsi="Quasimoda Light"/>
          <w:sz w:val="18"/>
          <w:szCs w:val="18"/>
        </w:rPr>
        <w:t>Gardiner is a</w:t>
      </w:r>
      <w:r w:rsidR="00157AD2" w:rsidRPr="00264077">
        <w:rPr>
          <w:rFonts w:ascii="Quasimoda Light" w:hAnsi="Quasimoda Light"/>
          <w:sz w:val="18"/>
          <w:szCs w:val="18"/>
        </w:rPr>
        <w:t xml:space="preserve"> regular guest of the world’s leading symphony orchestras, </w:t>
      </w:r>
      <w:r>
        <w:rPr>
          <w:rFonts w:ascii="Quasimoda Light" w:hAnsi="Quasimoda Light"/>
          <w:sz w:val="18"/>
          <w:szCs w:val="18"/>
        </w:rPr>
        <w:t xml:space="preserve">including </w:t>
      </w:r>
      <w:r w:rsidR="00157AD2" w:rsidRPr="00264077">
        <w:rPr>
          <w:rFonts w:ascii="Quasimoda Light" w:hAnsi="Quasimoda Light"/>
          <w:sz w:val="18"/>
          <w:szCs w:val="18"/>
        </w:rPr>
        <w:t xml:space="preserve">the London Symphony Orchestra, </w:t>
      </w:r>
      <w:proofErr w:type="spellStart"/>
      <w:r w:rsidR="00157AD2" w:rsidRPr="00264077">
        <w:rPr>
          <w:rFonts w:ascii="Quasimoda Light" w:hAnsi="Quasimoda Light"/>
          <w:sz w:val="18"/>
          <w:szCs w:val="18"/>
        </w:rPr>
        <w:t>Symphonieorchester</w:t>
      </w:r>
      <w:proofErr w:type="spellEnd"/>
      <w:r w:rsidR="00157AD2" w:rsidRPr="00264077">
        <w:rPr>
          <w:rFonts w:ascii="Quasimoda Light" w:hAnsi="Quasimoda Light"/>
          <w:sz w:val="18"/>
          <w:szCs w:val="18"/>
        </w:rPr>
        <w:t xml:space="preserve"> des </w:t>
      </w:r>
      <w:proofErr w:type="spellStart"/>
      <w:r w:rsidR="00157AD2" w:rsidRPr="00264077">
        <w:rPr>
          <w:rFonts w:ascii="Quasimoda Light" w:hAnsi="Quasimoda Light"/>
          <w:sz w:val="18"/>
          <w:szCs w:val="18"/>
        </w:rPr>
        <w:t>Bayerischen</w:t>
      </w:r>
      <w:proofErr w:type="spellEnd"/>
      <w:r w:rsidR="00157AD2" w:rsidRPr="00264077">
        <w:rPr>
          <w:rFonts w:ascii="Quasimoda Light" w:hAnsi="Quasimoda Light"/>
          <w:sz w:val="18"/>
          <w:szCs w:val="18"/>
        </w:rPr>
        <w:t xml:space="preserve"> </w:t>
      </w:r>
      <w:proofErr w:type="spellStart"/>
      <w:r w:rsidR="00157AD2" w:rsidRPr="00264077">
        <w:rPr>
          <w:rFonts w:ascii="Quasimoda Light" w:hAnsi="Quasimoda Light"/>
          <w:sz w:val="18"/>
          <w:szCs w:val="18"/>
        </w:rPr>
        <w:t>Rundfunks</w:t>
      </w:r>
      <w:proofErr w:type="spellEnd"/>
      <w:r w:rsidR="00157AD2" w:rsidRPr="00264077">
        <w:rPr>
          <w:rFonts w:ascii="Quasimoda Light" w:hAnsi="Quasimoda Light"/>
          <w:sz w:val="18"/>
          <w:szCs w:val="18"/>
        </w:rPr>
        <w:t xml:space="preserve">, Royal Concertgebouw Orchestra and </w:t>
      </w:r>
      <w:proofErr w:type="spellStart"/>
      <w:r w:rsidR="00157AD2" w:rsidRPr="00264077">
        <w:rPr>
          <w:rFonts w:ascii="Quasimoda Light" w:hAnsi="Quasimoda Light"/>
          <w:sz w:val="18"/>
          <w:szCs w:val="18"/>
        </w:rPr>
        <w:t>Gewandhausorchester</w:t>
      </w:r>
      <w:proofErr w:type="spellEnd"/>
      <w:r w:rsidR="00157AD2" w:rsidRPr="00264077">
        <w:rPr>
          <w:rFonts w:ascii="Quasimoda Light" w:hAnsi="Quasimoda Light"/>
          <w:sz w:val="18"/>
          <w:szCs w:val="18"/>
        </w:rPr>
        <w:t xml:space="preserve"> Leipzig, </w:t>
      </w:r>
      <w:r>
        <w:rPr>
          <w:rFonts w:ascii="Quasimoda Light" w:hAnsi="Quasimoda Light"/>
          <w:sz w:val="18"/>
          <w:szCs w:val="18"/>
        </w:rPr>
        <w:t xml:space="preserve">conducting </w:t>
      </w:r>
      <w:r w:rsidR="00157AD2" w:rsidRPr="00264077">
        <w:rPr>
          <w:rFonts w:ascii="Quasimoda Light" w:hAnsi="Quasimoda Light"/>
          <w:sz w:val="18"/>
          <w:szCs w:val="18"/>
        </w:rPr>
        <w:t>repertoire from the 1</w:t>
      </w:r>
      <w:r w:rsidR="002E7007">
        <w:rPr>
          <w:rFonts w:ascii="Quasimoda Light" w:hAnsi="Quasimoda Light"/>
          <w:sz w:val="18"/>
          <w:szCs w:val="18"/>
        </w:rPr>
        <w:t>6</w:t>
      </w:r>
      <w:r w:rsidR="00157AD2" w:rsidRPr="00264077">
        <w:rPr>
          <w:rFonts w:ascii="Quasimoda Light" w:hAnsi="Quasimoda Light"/>
          <w:sz w:val="18"/>
          <w:szCs w:val="18"/>
        </w:rPr>
        <w:t>th to the 20th centur</w:t>
      </w:r>
      <w:r w:rsidR="00264077">
        <w:rPr>
          <w:rFonts w:ascii="Quasimoda Light" w:hAnsi="Quasimoda Light"/>
          <w:sz w:val="18"/>
          <w:szCs w:val="18"/>
        </w:rPr>
        <w:t>ies</w:t>
      </w:r>
      <w:r w:rsidR="00157AD2" w:rsidRPr="00264077">
        <w:rPr>
          <w:rFonts w:ascii="Quasimoda Light" w:hAnsi="Quasimoda Light"/>
          <w:sz w:val="18"/>
          <w:szCs w:val="18"/>
        </w:rPr>
        <w:t xml:space="preserve">. </w:t>
      </w:r>
      <w:r w:rsidR="002E7007">
        <w:rPr>
          <w:rFonts w:ascii="Quasimoda Light" w:hAnsi="Quasimoda Light"/>
          <w:sz w:val="18"/>
          <w:szCs w:val="18"/>
        </w:rPr>
        <w:t xml:space="preserve">He </w:t>
      </w:r>
      <w:r w:rsidR="002E7007" w:rsidRPr="00264077">
        <w:rPr>
          <w:rFonts w:ascii="Quasimoda Light" w:hAnsi="Quasimoda Light"/>
          <w:sz w:val="18"/>
          <w:szCs w:val="18"/>
        </w:rPr>
        <w:t>has also conducted opera production</w:t>
      </w:r>
      <w:r>
        <w:rPr>
          <w:rFonts w:ascii="Quasimoda Light" w:hAnsi="Quasimoda Light"/>
          <w:sz w:val="18"/>
          <w:szCs w:val="18"/>
        </w:rPr>
        <w:t>s</w:t>
      </w:r>
      <w:r w:rsidR="002E7007" w:rsidRPr="00264077">
        <w:rPr>
          <w:rFonts w:ascii="Quasimoda Light" w:hAnsi="Quasimoda Light"/>
          <w:sz w:val="18"/>
          <w:szCs w:val="18"/>
        </w:rPr>
        <w:t xml:space="preserve"> at the Royal Opera House, Covent Garden, the </w:t>
      </w:r>
      <w:r>
        <w:rPr>
          <w:rFonts w:ascii="Quasimoda Light" w:hAnsi="Quasimoda Light"/>
          <w:sz w:val="18"/>
          <w:szCs w:val="18"/>
        </w:rPr>
        <w:t xml:space="preserve">Wiener </w:t>
      </w:r>
      <w:proofErr w:type="spellStart"/>
      <w:r>
        <w:rPr>
          <w:rFonts w:ascii="Quasimoda Light" w:hAnsi="Quasimoda Light"/>
          <w:sz w:val="18"/>
          <w:szCs w:val="18"/>
        </w:rPr>
        <w:t>Staatsoper</w:t>
      </w:r>
      <w:proofErr w:type="spellEnd"/>
      <w:r>
        <w:rPr>
          <w:rFonts w:ascii="Quasimoda Light" w:hAnsi="Quasimoda Light"/>
          <w:sz w:val="18"/>
          <w:szCs w:val="18"/>
        </w:rPr>
        <w:t xml:space="preserve"> </w:t>
      </w:r>
      <w:r w:rsidR="002E7007" w:rsidRPr="00264077">
        <w:rPr>
          <w:rFonts w:ascii="Quasimoda Light" w:hAnsi="Quasimoda Light"/>
          <w:sz w:val="18"/>
          <w:szCs w:val="18"/>
        </w:rPr>
        <w:t xml:space="preserve">and </w:t>
      </w:r>
      <w:r>
        <w:rPr>
          <w:rFonts w:ascii="Quasimoda Light" w:hAnsi="Quasimoda Light"/>
          <w:sz w:val="18"/>
          <w:szCs w:val="18"/>
        </w:rPr>
        <w:t xml:space="preserve">the </w:t>
      </w:r>
      <w:r w:rsidR="002E7007" w:rsidRPr="00264077">
        <w:rPr>
          <w:rFonts w:ascii="Quasimoda Light" w:hAnsi="Quasimoda Light"/>
          <w:sz w:val="18"/>
          <w:szCs w:val="18"/>
        </w:rPr>
        <w:t xml:space="preserve">Teatro </w:t>
      </w:r>
      <w:proofErr w:type="spellStart"/>
      <w:r w:rsidR="002E7007" w:rsidRPr="00264077">
        <w:rPr>
          <w:rFonts w:ascii="Quasimoda Light" w:hAnsi="Quasimoda Light"/>
          <w:sz w:val="18"/>
          <w:szCs w:val="18"/>
        </w:rPr>
        <w:t>alla</w:t>
      </w:r>
      <w:proofErr w:type="spellEnd"/>
      <w:r w:rsidR="002E7007" w:rsidRPr="00264077">
        <w:rPr>
          <w:rFonts w:ascii="Quasimoda Light" w:hAnsi="Quasimoda Light"/>
          <w:sz w:val="18"/>
          <w:szCs w:val="18"/>
        </w:rPr>
        <w:t xml:space="preserve"> Scala</w:t>
      </w:r>
      <w:r>
        <w:rPr>
          <w:rFonts w:ascii="Quasimoda Light" w:hAnsi="Quasimoda Light"/>
          <w:sz w:val="18"/>
          <w:szCs w:val="18"/>
        </w:rPr>
        <w:t xml:space="preserve"> in</w:t>
      </w:r>
      <w:r w:rsidR="002E7007" w:rsidRPr="00264077">
        <w:rPr>
          <w:rFonts w:ascii="Quasimoda Light" w:hAnsi="Quasimoda Light"/>
          <w:sz w:val="18"/>
          <w:szCs w:val="18"/>
        </w:rPr>
        <w:t xml:space="preserve"> Milan. From 1983 to 1988 he was </w:t>
      </w:r>
      <w:r>
        <w:rPr>
          <w:rFonts w:ascii="Quasimoda Light" w:hAnsi="Quasimoda Light"/>
          <w:sz w:val="18"/>
          <w:szCs w:val="18"/>
        </w:rPr>
        <w:t>A</w:t>
      </w:r>
      <w:r w:rsidR="002E7007" w:rsidRPr="00264077">
        <w:rPr>
          <w:rFonts w:ascii="Quasimoda Light" w:hAnsi="Quasimoda Light"/>
          <w:sz w:val="18"/>
          <w:szCs w:val="18"/>
        </w:rPr>
        <w:t xml:space="preserve">rtistic </w:t>
      </w:r>
      <w:r>
        <w:rPr>
          <w:rFonts w:ascii="Quasimoda Light" w:hAnsi="Quasimoda Light"/>
          <w:sz w:val="18"/>
          <w:szCs w:val="18"/>
        </w:rPr>
        <w:t>D</w:t>
      </w:r>
      <w:r w:rsidR="002E7007" w:rsidRPr="00264077">
        <w:rPr>
          <w:rFonts w:ascii="Quasimoda Light" w:hAnsi="Quasimoda Light"/>
          <w:sz w:val="18"/>
          <w:szCs w:val="18"/>
        </w:rPr>
        <w:t>irector of</w:t>
      </w:r>
      <w:r>
        <w:rPr>
          <w:rFonts w:ascii="Quasimoda Light" w:hAnsi="Quasimoda Light"/>
          <w:sz w:val="18"/>
          <w:szCs w:val="18"/>
        </w:rPr>
        <w:t xml:space="preserve"> the</w:t>
      </w:r>
      <w:r w:rsidR="002E7007" w:rsidRPr="00264077">
        <w:rPr>
          <w:rFonts w:ascii="Quasimoda Light" w:hAnsi="Quasimoda Light"/>
          <w:sz w:val="18"/>
          <w:szCs w:val="18"/>
        </w:rPr>
        <w:t xml:space="preserve"> Opéra de Lyon, where he founded its new orchestra.</w:t>
      </w:r>
    </w:p>
    <w:p w14:paraId="15A919CC" w14:textId="77777777" w:rsidR="00157AD2" w:rsidRPr="00264077" w:rsidRDefault="00157AD2" w:rsidP="00264077">
      <w:pPr>
        <w:spacing w:after="0" w:line="276" w:lineRule="auto"/>
        <w:ind w:left="1620"/>
        <w:jc w:val="both"/>
        <w:rPr>
          <w:rFonts w:ascii="Quasimoda Light" w:hAnsi="Quasimoda Light"/>
          <w:sz w:val="18"/>
          <w:szCs w:val="18"/>
        </w:rPr>
      </w:pPr>
    </w:p>
    <w:p w14:paraId="6C4EADDA" w14:textId="433DCCCD" w:rsidR="00157AD2" w:rsidRPr="00264077" w:rsidRDefault="00B71DF5" w:rsidP="00012537">
      <w:pPr>
        <w:spacing w:after="0" w:line="276" w:lineRule="auto"/>
        <w:ind w:left="1620"/>
        <w:jc w:val="both"/>
        <w:rPr>
          <w:rFonts w:ascii="Quasimoda Light" w:hAnsi="Quasimoda Light"/>
          <w:sz w:val="18"/>
          <w:szCs w:val="18"/>
        </w:rPr>
      </w:pPr>
      <w:r>
        <w:rPr>
          <w:rFonts w:ascii="Quasimoda Light" w:hAnsi="Quasimoda Light"/>
          <w:sz w:val="18"/>
          <w:szCs w:val="18"/>
        </w:rPr>
        <w:t xml:space="preserve">His broad </w:t>
      </w:r>
      <w:r w:rsidR="00157AD2" w:rsidRPr="00264077">
        <w:rPr>
          <w:rFonts w:ascii="Quasimoda Light" w:hAnsi="Quasimoda Light"/>
          <w:sz w:val="18"/>
          <w:szCs w:val="18"/>
        </w:rPr>
        <w:t xml:space="preserve">repertoire is illustrated </w:t>
      </w:r>
      <w:r>
        <w:rPr>
          <w:rFonts w:ascii="Quasimoda Light" w:hAnsi="Quasimoda Light"/>
          <w:sz w:val="18"/>
          <w:szCs w:val="18"/>
        </w:rPr>
        <w:t>by</w:t>
      </w:r>
      <w:r w:rsidR="00157AD2" w:rsidRPr="00264077">
        <w:rPr>
          <w:rFonts w:ascii="Quasimoda Light" w:hAnsi="Quasimoda Light"/>
          <w:sz w:val="18"/>
          <w:szCs w:val="18"/>
        </w:rPr>
        <w:t xml:space="preserve"> </w:t>
      </w:r>
      <w:r>
        <w:rPr>
          <w:rFonts w:ascii="Quasimoda Light" w:hAnsi="Quasimoda Light"/>
          <w:sz w:val="18"/>
          <w:szCs w:val="18"/>
        </w:rPr>
        <w:t>his</w:t>
      </w:r>
      <w:r w:rsidR="00157AD2" w:rsidRPr="00264077">
        <w:rPr>
          <w:rFonts w:ascii="Quasimoda Light" w:hAnsi="Quasimoda Light"/>
          <w:sz w:val="18"/>
          <w:szCs w:val="18"/>
        </w:rPr>
        <w:t xml:space="preserve"> extensive catalogue of award-winning recordings with </w:t>
      </w:r>
      <w:r w:rsidR="002E7007">
        <w:rPr>
          <w:rFonts w:ascii="Quasimoda Light" w:hAnsi="Quasimoda Light"/>
          <w:sz w:val="18"/>
          <w:szCs w:val="18"/>
        </w:rPr>
        <w:t>the Monteverdi</w:t>
      </w:r>
      <w:r w:rsidR="00157AD2" w:rsidRPr="00264077">
        <w:rPr>
          <w:rFonts w:ascii="Quasimoda Light" w:hAnsi="Quasimoda Light"/>
          <w:sz w:val="18"/>
          <w:szCs w:val="18"/>
        </w:rPr>
        <w:t xml:space="preserve"> ensembles and </w:t>
      </w:r>
      <w:r w:rsidR="002E7007">
        <w:rPr>
          <w:rFonts w:ascii="Quasimoda Light" w:hAnsi="Quasimoda Light"/>
          <w:sz w:val="18"/>
          <w:szCs w:val="18"/>
        </w:rPr>
        <w:t xml:space="preserve">other </w:t>
      </w:r>
      <w:r w:rsidR="00157AD2" w:rsidRPr="00264077">
        <w:rPr>
          <w:rFonts w:ascii="Quasimoda Light" w:hAnsi="Quasimoda Light"/>
          <w:sz w:val="18"/>
          <w:szCs w:val="18"/>
        </w:rPr>
        <w:t>leading orchestras on</w:t>
      </w:r>
      <w:r>
        <w:rPr>
          <w:rFonts w:ascii="Quasimoda Light" w:hAnsi="Quasimoda Light"/>
          <w:sz w:val="18"/>
          <w:szCs w:val="18"/>
        </w:rPr>
        <w:t xml:space="preserve"> both</w:t>
      </w:r>
      <w:r w:rsidR="00157AD2" w:rsidRPr="00264077">
        <w:rPr>
          <w:rFonts w:ascii="Quasimoda Light" w:hAnsi="Quasimoda Light"/>
          <w:sz w:val="18"/>
          <w:szCs w:val="18"/>
        </w:rPr>
        <w:t xml:space="preserve"> major labels</w:t>
      </w:r>
      <w:r>
        <w:rPr>
          <w:rFonts w:ascii="Quasimoda Light" w:hAnsi="Quasimoda Light"/>
          <w:sz w:val="18"/>
          <w:szCs w:val="18"/>
        </w:rPr>
        <w:t xml:space="preserve"> and </w:t>
      </w:r>
      <w:r w:rsidR="00016617">
        <w:rPr>
          <w:rFonts w:ascii="Quasimoda Light" w:hAnsi="Quasimoda Light"/>
          <w:sz w:val="18"/>
          <w:szCs w:val="18"/>
        </w:rPr>
        <w:t>his own Soli Deo Gloria label.</w:t>
      </w:r>
      <w:r w:rsidR="00157AD2" w:rsidRPr="00264077">
        <w:rPr>
          <w:rFonts w:ascii="Quasimoda Light" w:hAnsi="Quasimoda Light"/>
          <w:sz w:val="18"/>
          <w:szCs w:val="18"/>
        </w:rPr>
        <w:t xml:space="preserve"> </w:t>
      </w:r>
      <w:r w:rsidR="002E7007">
        <w:rPr>
          <w:rFonts w:ascii="Quasimoda Light" w:hAnsi="Quasimoda Light"/>
          <w:sz w:val="18"/>
          <w:szCs w:val="18"/>
        </w:rPr>
        <w:t xml:space="preserve">He holds </w:t>
      </w:r>
      <w:r w:rsidR="00157AD2" w:rsidRPr="00264077">
        <w:rPr>
          <w:rFonts w:ascii="Quasimoda Light" w:hAnsi="Quasimoda Light"/>
          <w:sz w:val="18"/>
          <w:szCs w:val="18"/>
        </w:rPr>
        <w:t>two GRAMMY awards and has received more Gramophone Awards than any other living artist.</w:t>
      </w:r>
      <w:r w:rsidR="00012537">
        <w:rPr>
          <w:rFonts w:ascii="Quasimoda Light" w:hAnsi="Quasimoda Light"/>
          <w:sz w:val="18"/>
          <w:szCs w:val="18"/>
        </w:rPr>
        <w:t xml:space="preserve"> </w:t>
      </w:r>
    </w:p>
    <w:p w14:paraId="2170824D" w14:textId="789D7B1F" w:rsidR="00562A78" w:rsidRPr="00264077" w:rsidRDefault="00562A78" w:rsidP="00264077">
      <w:pPr>
        <w:spacing w:after="0" w:line="276" w:lineRule="auto"/>
        <w:ind w:left="1620"/>
        <w:jc w:val="both"/>
        <w:rPr>
          <w:rFonts w:ascii="Quasimoda Light" w:hAnsi="Quasimoda Light"/>
          <w:sz w:val="18"/>
          <w:szCs w:val="18"/>
        </w:rPr>
      </w:pPr>
    </w:p>
    <w:p w14:paraId="72AF28DA" w14:textId="608BEC1B" w:rsidR="00150495" w:rsidRPr="00264077" w:rsidRDefault="00012537" w:rsidP="00264077">
      <w:pPr>
        <w:spacing w:after="0" w:line="276" w:lineRule="auto"/>
        <w:ind w:left="1620"/>
        <w:jc w:val="both"/>
        <w:rPr>
          <w:rFonts w:ascii="Quasimoda Light" w:hAnsi="Quasimoda Light"/>
          <w:sz w:val="18"/>
          <w:szCs w:val="18"/>
        </w:rPr>
      </w:pPr>
      <w:r>
        <w:rPr>
          <w:rFonts w:ascii="Quasimoda Light" w:hAnsi="Quasimoda Light"/>
          <w:sz w:val="18"/>
          <w:szCs w:val="18"/>
        </w:rPr>
        <w:t>Recent achievements with the</w:t>
      </w:r>
      <w:r w:rsidR="00150495" w:rsidRPr="00264077">
        <w:rPr>
          <w:rFonts w:ascii="Quasimoda Light" w:hAnsi="Quasimoda Light"/>
          <w:sz w:val="18"/>
          <w:szCs w:val="18"/>
        </w:rPr>
        <w:t xml:space="preserve"> Monteverdi ensembles </w:t>
      </w:r>
      <w:r>
        <w:rPr>
          <w:rFonts w:ascii="Quasimoda Light" w:hAnsi="Quasimoda Light"/>
          <w:sz w:val="18"/>
          <w:szCs w:val="18"/>
        </w:rPr>
        <w:t>include the RPS</w:t>
      </w:r>
      <w:r w:rsidR="00B71DF5">
        <w:rPr>
          <w:rFonts w:ascii="Quasimoda Light" w:hAnsi="Quasimoda Light"/>
          <w:sz w:val="18"/>
          <w:szCs w:val="18"/>
        </w:rPr>
        <w:t xml:space="preserve"> </w:t>
      </w:r>
      <w:r>
        <w:rPr>
          <w:rFonts w:ascii="Quasimoda Light" w:hAnsi="Quasimoda Light"/>
          <w:sz w:val="18"/>
          <w:szCs w:val="18"/>
        </w:rPr>
        <w:t>award</w:t>
      </w:r>
      <w:r w:rsidR="00B71DF5">
        <w:rPr>
          <w:rFonts w:ascii="Quasimoda Light" w:hAnsi="Quasimoda Light"/>
          <w:sz w:val="18"/>
          <w:szCs w:val="18"/>
        </w:rPr>
        <w:t xml:space="preserve"> </w:t>
      </w:r>
      <w:r>
        <w:rPr>
          <w:rFonts w:ascii="Quasimoda Light" w:hAnsi="Quasimoda Light"/>
          <w:sz w:val="18"/>
          <w:szCs w:val="18"/>
        </w:rPr>
        <w:t>winning Monteverdi</w:t>
      </w:r>
      <w:r w:rsidR="00150495" w:rsidRPr="00264077">
        <w:rPr>
          <w:rFonts w:ascii="Quasimoda Light" w:hAnsi="Quasimoda Light"/>
          <w:sz w:val="18"/>
          <w:szCs w:val="18"/>
        </w:rPr>
        <w:t xml:space="preserve"> 450 </w:t>
      </w:r>
      <w:r>
        <w:rPr>
          <w:rFonts w:ascii="Quasimoda Light" w:hAnsi="Quasimoda Light"/>
          <w:sz w:val="18"/>
          <w:szCs w:val="18"/>
        </w:rPr>
        <w:t xml:space="preserve">project, </w:t>
      </w:r>
      <w:r w:rsidRPr="00264077">
        <w:rPr>
          <w:rFonts w:ascii="Quasimoda Light" w:hAnsi="Quasimoda Light"/>
          <w:sz w:val="18"/>
          <w:szCs w:val="18"/>
        </w:rPr>
        <w:t xml:space="preserve">a reprise of the </w:t>
      </w:r>
      <w:r w:rsidR="00B71DF5">
        <w:rPr>
          <w:rFonts w:ascii="Quasimoda Light" w:hAnsi="Quasimoda Light"/>
          <w:sz w:val="18"/>
          <w:szCs w:val="18"/>
        </w:rPr>
        <w:t xml:space="preserve">2000’s famous </w:t>
      </w:r>
      <w:r w:rsidRPr="00264077">
        <w:rPr>
          <w:rFonts w:ascii="Quasimoda Light" w:hAnsi="Quasimoda Light"/>
          <w:sz w:val="18"/>
          <w:szCs w:val="18"/>
        </w:rPr>
        <w:t>Bach Cantata Pilgrimage</w:t>
      </w:r>
      <w:r w:rsidR="00B71DF5">
        <w:rPr>
          <w:rFonts w:ascii="Quasimoda Light" w:hAnsi="Quasimoda Light"/>
          <w:sz w:val="18"/>
          <w:szCs w:val="18"/>
        </w:rPr>
        <w:t>,</w:t>
      </w:r>
      <w:r w:rsidRPr="00264077">
        <w:rPr>
          <w:rFonts w:ascii="Quasimoda Light" w:hAnsi="Quasimoda Light"/>
          <w:sz w:val="18"/>
          <w:szCs w:val="18"/>
        </w:rPr>
        <w:t xml:space="preserve"> </w:t>
      </w:r>
      <w:r>
        <w:rPr>
          <w:rFonts w:ascii="Quasimoda Light" w:hAnsi="Quasimoda Light"/>
          <w:sz w:val="18"/>
          <w:szCs w:val="18"/>
        </w:rPr>
        <w:t>which toured to</w:t>
      </w:r>
      <w:r w:rsidRPr="00264077">
        <w:rPr>
          <w:rFonts w:ascii="Quasimoda Light" w:hAnsi="Quasimoda Light"/>
          <w:sz w:val="18"/>
          <w:szCs w:val="18"/>
        </w:rPr>
        <w:t xml:space="preserve"> some of Europe’s most </w:t>
      </w:r>
      <w:r w:rsidRPr="00264077">
        <w:rPr>
          <w:rFonts w:ascii="Quasimoda Light" w:hAnsi="Quasimoda Light"/>
          <w:color w:val="000000" w:themeColor="text1"/>
          <w:sz w:val="18"/>
          <w:szCs w:val="18"/>
        </w:rPr>
        <w:t>famous concert halls and churches</w:t>
      </w:r>
      <w:r>
        <w:rPr>
          <w:rFonts w:ascii="Quasimoda Light" w:hAnsi="Quasimoda Light"/>
          <w:color w:val="000000" w:themeColor="text1"/>
          <w:sz w:val="18"/>
          <w:szCs w:val="18"/>
        </w:rPr>
        <w:t xml:space="preserve">, a </w:t>
      </w:r>
      <w:r w:rsidR="00016617">
        <w:rPr>
          <w:rFonts w:ascii="Quasimoda Light" w:hAnsi="Quasimoda Light"/>
          <w:color w:val="000000" w:themeColor="text1"/>
          <w:sz w:val="18"/>
          <w:szCs w:val="18"/>
        </w:rPr>
        <w:t xml:space="preserve">five-year </w:t>
      </w:r>
      <w:r w:rsidR="00016617">
        <w:rPr>
          <w:rFonts w:ascii="Quasimoda Light" w:hAnsi="Quasimoda Light"/>
          <w:color w:val="000000"/>
          <w:sz w:val="18"/>
          <w:szCs w:val="18"/>
        </w:rPr>
        <w:t xml:space="preserve">exploration of Berlioz’s major works to mark </w:t>
      </w:r>
      <w:r w:rsidR="00393DE4">
        <w:rPr>
          <w:rFonts w:ascii="Quasimoda Light" w:hAnsi="Quasimoda Light"/>
          <w:color w:val="000000"/>
          <w:sz w:val="18"/>
          <w:szCs w:val="18"/>
        </w:rPr>
        <w:t xml:space="preserve">the </w:t>
      </w:r>
      <w:r w:rsidR="00016617">
        <w:rPr>
          <w:rFonts w:ascii="Quasimoda Light" w:hAnsi="Quasimoda Light"/>
          <w:color w:val="000000"/>
          <w:sz w:val="18"/>
          <w:szCs w:val="18"/>
        </w:rPr>
        <w:t>150</w:t>
      </w:r>
      <w:r w:rsidR="00393DE4">
        <w:rPr>
          <w:rFonts w:ascii="Quasimoda Light" w:hAnsi="Quasimoda Light"/>
          <w:color w:val="000000"/>
          <w:sz w:val="18"/>
          <w:szCs w:val="18"/>
        </w:rPr>
        <w:t>th</w:t>
      </w:r>
      <w:r w:rsidR="00016617">
        <w:rPr>
          <w:rFonts w:ascii="Quasimoda Light" w:hAnsi="Quasimoda Light"/>
          <w:color w:val="000000"/>
          <w:sz w:val="18"/>
          <w:szCs w:val="18"/>
        </w:rPr>
        <w:t xml:space="preserve"> </w:t>
      </w:r>
      <w:r w:rsidR="00393DE4">
        <w:rPr>
          <w:rFonts w:ascii="Quasimoda Light" w:hAnsi="Quasimoda Light"/>
          <w:color w:val="000000"/>
          <w:sz w:val="18"/>
          <w:szCs w:val="18"/>
        </w:rPr>
        <w:t>anniversary of</w:t>
      </w:r>
      <w:r w:rsidR="00016617">
        <w:rPr>
          <w:rFonts w:ascii="Quasimoda Light" w:hAnsi="Quasimoda Light"/>
          <w:color w:val="000000"/>
          <w:sz w:val="18"/>
          <w:szCs w:val="18"/>
        </w:rPr>
        <w:t xml:space="preserve"> the composer’s death</w:t>
      </w:r>
      <w:r>
        <w:rPr>
          <w:rFonts w:ascii="Quasimoda Light" w:hAnsi="Quasimoda Light"/>
          <w:color w:val="000000"/>
          <w:sz w:val="18"/>
          <w:szCs w:val="18"/>
        </w:rPr>
        <w:t xml:space="preserve"> and a landmark performance of Verdi’s Requiem</w:t>
      </w:r>
      <w:r w:rsidRPr="00012537">
        <w:rPr>
          <w:rFonts w:ascii="Quasimoda Light" w:eastAsia="Times New Roman" w:hAnsi="Quasimoda Light" w:cs="Times New Roman"/>
          <w:color w:val="000000"/>
          <w:sz w:val="18"/>
          <w:szCs w:val="18"/>
          <w:lang w:eastAsia="en-GB"/>
        </w:rPr>
        <w:t xml:space="preserve"> </w:t>
      </w:r>
      <w:r>
        <w:rPr>
          <w:rFonts w:ascii="Quasimoda Light" w:eastAsia="Times New Roman" w:hAnsi="Quasimoda Light" w:cs="Times New Roman"/>
          <w:color w:val="000000"/>
          <w:sz w:val="18"/>
          <w:szCs w:val="18"/>
          <w:lang w:eastAsia="en-GB"/>
        </w:rPr>
        <w:t xml:space="preserve">at London’s </w:t>
      </w:r>
      <w:r w:rsidRPr="00264077">
        <w:rPr>
          <w:rFonts w:ascii="Quasimoda Light" w:eastAsia="Times New Roman" w:hAnsi="Quasimoda Light" w:cs="Times New Roman"/>
          <w:color w:val="000000"/>
          <w:sz w:val="18"/>
          <w:szCs w:val="18"/>
          <w:lang w:eastAsia="en-GB"/>
        </w:rPr>
        <w:t>Westminster Cathedral in aid of Cancer Research UK</w:t>
      </w:r>
      <w:r>
        <w:rPr>
          <w:rFonts w:ascii="Quasimoda Light" w:eastAsia="Times New Roman" w:hAnsi="Quasimoda Light" w:cs="Times New Roman"/>
          <w:color w:val="000000"/>
          <w:sz w:val="18"/>
          <w:szCs w:val="18"/>
          <w:lang w:eastAsia="en-GB"/>
        </w:rPr>
        <w:t>.</w:t>
      </w:r>
      <w:r w:rsidR="008B5E2E">
        <w:rPr>
          <w:rFonts w:ascii="Quasimoda Light" w:eastAsia="Times New Roman" w:hAnsi="Quasimoda Light" w:cs="Times New Roman"/>
          <w:color w:val="000000"/>
          <w:sz w:val="18"/>
          <w:szCs w:val="18"/>
          <w:lang w:eastAsia="en-GB"/>
        </w:rPr>
        <w:t xml:space="preserve"> In 2019 Gardiner conducted new productions of Handel’s </w:t>
      </w:r>
      <w:r w:rsidR="008B5E2E" w:rsidRPr="008B5E2E">
        <w:rPr>
          <w:rFonts w:ascii="Quasimoda Light" w:eastAsia="Times New Roman" w:hAnsi="Quasimoda Light" w:cs="Times New Roman"/>
          <w:i/>
          <w:iCs/>
          <w:color w:val="000000"/>
          <w:sz w:val="18"/>
          <w:szCs w:val="18"/>
          <w:lang w:eastAsia="en-GB"/>
        </w:rPr>
        <w:t>Semele</w:t>
      </w:r>
      <w:r w:rsidR="008B5E2E">
        <w:rPr>
          <w:rFonts w:ascii="Quasimoda Light" w:eastAsia="Times New Roman" w:hAnsi="Quasimoda Light" w:cs="Times New Roman"/>
          <w:color w:val="000000"/>
          <w:sz w:val="18"/>
          <w:szCs w:val="18"/>
          <w:lang w:eastAsia="en-GB"/>
        </w:rPr>
        <w:t xml:space="preserve"> and Berlioz’s </w:t>
      </w:r>
      <w:r w:rsidR="008B5E2E" w:rsidRPr="008B5E2E">
        <w:rPr>
          <w:rFonts w:ascii="Quasimoda Light" w:eastAsia="Times New Roman" w:hAnsi="Quasimoda Light" w:cs="Times New Roman"/>
          <w:i/>
          <w:iCs/>
          <w:color w:val="000000"/>
          <w:sz w:val="18"/>
          <w:szCs w:val="18"/>
          <w:lang w:eastAsia="en-GB"/>
        </w:rPr>
        <w:t>Benvenuto Cellini</w:t>
      </w:r>
      <w:r w:rsidR="008B5E2E">
        <w:rPr>
          <w:rFonts w:ascii="Quasimoda Light" w:eastAsia="Times New Roman" w:hAnsi="Quasimoda Light" w:cs="Times New Roman"/>
          <w:color w:val="000000"/>
          <w:sz w:val="18"/>
          <w:szCs w:val="18"/>
          <w:lang w:eastAsia="en-GB"/>
        </w:rPr>
        <w:t xml:space="preserve">, and </w:t>
      </w:r>
      <w:r w:rsidR="00B71DF5">
        <w:rPr>
          <w:rFonts w:ascii="Quasimoda Light" w:eastAsia="Times New Roman" w:hAnsi="Quasimoda Light" w:cs="Times New Roman"/>
          <w:color w:val="000000"/>
          <w:sz w:val="18"/>
          <w:szCs w:val="18"/>
          <w:lang w:eastAsia="en-GB"/>
        </w:rPr>
        <w:t xml:space="preserve">gave </w:t>
      </w:r>
      <w:r w:rsidR="008B5E2E">
        <w:rPr>
          <w:rFonts w:ascii="Quasimoda Light" w:eastAsia="Times New Roman" w:hAnsi="Quasimoda Light" w:cs="Times New Roman"/>
          <w:color w:val="000000"/>
          <w:sz w:val="18"/>
          <w:szCs w:val="18"/>
          <w:lang w:eastAsia="en-GB"/>
        </w:rPr>
        <w:t>his debut performances in Colombia, Russia, Brazil, Ur</w:t>
      </w:r>
      <w:r w:rsidR="00016617">
        <w:rPr>
          <w:rFonts w:ascii="Quasimoda Light" w:eastAsia="Times New Roman" w:hAnsi="Quasimoda Light" w:cs="Times New Roman"/>
          <w:color w:val="000000"/>
          <w:sz w:val="18"/>
          <w:szCs w:val="18"/>
          <w:lang w:eastAsia="en-GB"/>
        </w:rPr>
        <w:t>u</w:t>
      </w:r>
      <w:r w:rsidR="008B5E2E">
        <w:rPr>
          <w:rFonts w:ascii="Quasimoda Light" w:eastAsia="Times New Roman" w:hAnsi="Quasimoda Light" w:cs="Times New Roman"/>
          <w:color w:val="000000"/>
          <w:sz w:val="18"/>
          <w:szCs w:val="18"/>
          <w:lang w:eastAsia="en-GB"/>
        </w:rPr>
        <w:t>guay, Argentina and Chile.</w:t>
      </w:r>
    </w:p>
    <w:p w14:paraId="79A91CE2" w14:textId="4134E4BB" w:rsidR="00150495" w:rsidRPr="00264077" w:rsidRDefault="00150495" w:rsidP="00012537">
      <w:pPr>
        <w:spacing w:after="0" w:line="276" w:lineRule="auto"/>
        <w:jc w:val="both"/>
        <w:rPr>
          <w:rFonts w:ascii="Quasimoda Light" w:hAnsi="Quasimoda Light"/>
          <w:color w:val="000000" w:themeColor="text1"/>
          <w:sz w:val="18"/>
          <w:szCs w:val="18"/>
        </w:rPr>
      </w:pPr>
    </w:p>
    <w:p w14:paraId="7443926B" w14:textId="2C52A91B" w:rsidR="0074643C" w:rsidRPr="00264077" w:rsidRDefault="00157AD2" w:rsidP="00264077">
      <w:pPr>
        <w:spacing w:after="0" w:line="276" w:lineRule="auto"/>
        <w:ind w:left="1620"/>
        <w:jc w:val="both"/>
        <w:rPr>
          <w:rFonts w:ascii="Quasimoda Light" w:hAnsi="Quasimoda Light"/>
          <w:sz w:val="18"/>
          <w:szCs w:val="18"/>
        </w:rPr>
      </w:pPr>
      <w:r w:rsidRPr="00264077">
        <w:rPr>
          <w:rFonts w:ascii="Quasimoda Light" w:hAnsi="Quasimoda Light"/>
          <w:sz w:val="18"/>
          <w:szCs w:val="18"/>
        </w:rPr>
        <w:t>An authority on the music of J</w:t>
      </w:r>
      <w:r w:rsidR="00B71DF5">
        <w:rPr>
          <w:rFonts w:ascii="Quasimoda Light" w:hAnsi="Quasimoda Light"/>
          <w:sz w:val="18"/>
          <w:szCs w:val="18"/>
        </w:rPr>
        <w:t>ohann</w:t>
      </w:r>
      <w:r w:rsidRPr="00264077">
        <w:rPr>
          <w:rFonts w:ascii="Quasimoda Light" w:hAnsi="Quasimoda Light"/>
          <w:sz w:val="18"/>
          <w:szCs w:val="18"/>
        </w:rPr>
        <w:t xml:space="preserve"> S</w:t>
      </w:r>
      <w:r w:rsidR="00B71DF5">
        <w:rPr>
          <w:rFonts w:ascii="Quasimoda Light" w:hAnsi="Quasimoda Light"/>
          <w:sz w:val="18"/>
          <w:szCs w:val="18"/>
        </w:rPr>
        <w:t>ebastian</w:t>
      </w:r>
      <w:r w:rsidRPr="00264077">
        <w:rPr>
          <w:rFonts w:ascii="Quasimoda Light" w:hAnsi="Quasimoda Light"/>
          <w:sz w:val="18"/>
          <w:szCs w:val="18"/>
        </w:rPr>
        <w:t xml:space="preserve"> Bach, Gardiner’s book, </w:t>
      </w:r>
      <w:r w:rsidRPr="00264077">
        <w:rPr>
          <w:rFonts w:ascii="Quasimoda Light" w:hAnsi="Quasimoda Light"/>
          <w:i/>
          <w:sz w:val="18"/>
          <w:szCs w:val="18"/>
        </w:rPr>
        <w:t>Music in</w:t>
      </w:r>
      <w:r w:rsidR="00562A78" w:rsidRPr="00264077">
        <w:rPr>
          <w:rFonts w:ascii="Quasimoda Light" w:hAnsi="Quasimoda Light"/>
          <w:i/>
          <w:sz w:val="18"/>
          <w:szCs w:val="18"/>
        </w:rPr>
        <w:t xml:space="preserve"> </w:t>
      </w:r>
      <w:r w:rsidRPr="00264077">
        <w:rPr>
          <w:rFonts w:ascii="Quasimoda Light" w:hAnsi="Quasimoda Light"/>
          <w:i/>
          <w:sz w:val="18"/>
          <w:szCs w:val="18"/>
        </w:rPr>
        <w:t xml:space="preserve">the Castle of Heaven: A </w:t>
      </w:r>
      <w:bookmarkStart w:id="0" w:name="_GoBack"/>
      <w:bookmarkEnd w:id="0"/>
      <w:r w:rsidRPr="00264077">
        <w:rPr>
          <w:rFonts w:ascii="Quasimoda Light" w:hAnsi="Quasimoda Light"/>
          <w:i/>
          <w:sz w:val="18"/>
          <w:szCs w:val="18"/>
        </w:rPr>
        <w:t>Portrait of Johann Sebastian Bach</w:t>
      </w:r>
      <w:r w:rsidRPr="00264077">
        <w:rPr>
          <w:rFonts w:ascii="Quasimoda Light" w:hAnsi="Quasimoda Light"/>
          <w:sz w:val="18"/>
          <w:szCs w:val="18"/>
        </w:rPr>
        <w:t>, was</w:t>
      </w:r>
      <w:r w:rsidR="00562A78" w:rsidRPr="00264077">
        <w:rPr>
          <w:rFonts w:ascii="Quasimoda Light" w:hAnsi="Quasimoda Light"/>
          <w:sz w:val="18"/>
          <w:szCs w:val="18"/>
        </w:rPr>
        <w:t xml:space="preserve"> </w:t>
      </w:r>
      <w:r w:rsidRPr="00264077">
        <w:rPr>
          <w:rFonts w:ascii="Quasimoda Light" w:hAnsi="Quasimoda Light"/>
          <w:sz w:val="18"/>
          <w:szCs w:val="18"/>
        </w:rPr>
        <w:t>published in October 2013 by Allen Lane, leading to the Prix des</w:t>
      </w:r>
      <w:r w:rsidR="00562A78" w:rsidRPr="00264077">
        <w:rPr>
          <w:rFonts w:ascii="Quasimoda Light" w:hAnsi="Quasimoda Light"/>
          <w:sz w:val="18"/>
          <w:szCs w:val="18"/>
        </w:rPr>
        <w:t xml:space="preserve"> </w:t>
      </w:r>
      <w:r w:rsidRPr="00264077">
        <w:rPr>
          <w:rFonts w:ascii="Quasimoda Light" w:hAnsi="Quasimoda Light"/>
          <w:sz w:val="18"/>
          <w:szCs w:val="18"/>
        </w:rPr>
        <w:t>Muses award (Singer-Polignac). Among numerous awards in</w:t>
      </w:r>
      <w:r w:rsidR="00562A78" w:rsidRPr="00264077">
        <w:rPr>
          <w:rFonts w:ascii="Quasimoda Light" w:hAnsi="Quasimoda Light"/>
          <w:sz w:val="18"/>
          <w:szCs w:val="18"/>
        </w:rPr>
        <w:t xml:space="preserve"> </w:t>
      </w:r>
      <w:r w:rsidRPr="00264077">
        <w:rPr>
          <w:rFonts w:ascii="Quasimoda Light" w:hAnsi="Quasimoda Light"/>
          <w:sz w:val="18"/>
          <w:szCs w:val="18"/>
        </w:rPr>
        <w:t>recognition of his work, Gardiner holds several</w:t>
      </w:r>
      <w:r w:rsidR="00562A78" w:rsidRPr="00264077">
        <w:rPr>
          <w:rFonts w:ascii="Quasimoda Light" w:hAnsi="Quasimoda Light"/>
          <w:sz w:val="18"/>
          <w:szCs w:val="18"/>
        </w:rPr>
        <w:t xml:space="preserve"> </w:t>
      </w:r>
      <w:r w:rsidRPr="00264077">
        <w:rPr>
          <w:rFonts w:ascii="Quasimoda Light" w:hAnsi="Quasimoda Light"/>
          <w:sz w:val="18"/>
          <w:szCs w:val="18"/>
        </w:rPr>
        <w:t>honorary doctorates. He was awarded a knighthood for his</w:t>
      </w:r>
      <w:r w:rsidR="00562A78" w:rsidRPr="00264077">
        <w:rPr>
          <w:rFonts w:ascii="Quasimoda Light" w:hAnsi="Quasimoda Light"/>
          <w:sz w:val="18"/>
          <w:szCs w:val="18"/>
        </w:rPr>
        <w:t xml:space="preserve"> </w:t>
      </w:r>
      <w:r w:rsidRPr="00264077">
        <w:rPr>
          <w:rFonts w:ascii="Quasimoda Light" w:hAnsi="Quasimoda Light"/>
          <w:sz w:val="18"/>
          <w:szCs w:val="18"/>
        </w:rPr>
        <w:t>services to music in the 1998 Queen’s Birthday Honours List.</w:t>
      </w:r>
    </w:p>
    <w:sectPr w:rsidR="0074643C" w:rsidRPr="00264077" w:rsidSect="007626C9">
      <w:headerReference w:type="default" r:id="rId9"/>
      <w:footerReference w:type="default" r:id="rId10"/>
      <w:pgSz w:w="11906" w:h="16838"/>
      <w:pgMar w:top="1440" w:right="1196" w:bottom="1560" w:left="1440" w:header="708" w:footer="38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D89829" w14:textId="77777777" w:rsidR="006E2EE0" w:rsidRDefault="006E2EE0" w:rsidP="00DE2E48">
      <w:pPr>
        <w:spacing w:after="0" w:line="240" w:lineRule="auto"/>
      </w:pPr>
      <w:r>
        <w:separator/>
      </w:r>
    </w:p>
  </w:endnote>
  <w:endnote w:type="continuationSeparator" w:id="0">
    <w:p w14:paraId="4249AD9D" w14:textId="77777777" w:rsidR="006E2EE0" w:rsidRDefault="006E2EE0" w:rsidP="00DE2E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Didot LT Std">
    <w:altName w:val="Calibri"/>
    <w:panose1 w:val="00000500000000000000"/>
    <w:charset w:val="00"/>
    <w:family w:val="modern"/>
    <w:notTrueType/>
    <w:pitch w:val="variable"/>
    <w:sig w:usb0="800000AF" w:usb1="5000204A" w:usb2="00000000" w:usb3="00000000" w:csb0="00000001" w:csb1="00000000"/>
  </w:font>
  <w:font w:name="Quasimoda">
    <w:altName w:val="Calibri"/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Quasimoda Light">
    <w:altName w:val="Calibri"/>
    <w:panose1 w:val="000004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HelveticaNeueLT Std">
    <w:altName w:val="Arial"/>
    <w:panose1 w:val="020B0604020202020204"/>
    <w:charset w:val="00"/>
    <w:family w:val="swiss"/>
    <w:notTrueType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DDEE3E" w14:textId="77777777" w:rsidR="00150495" w:rsidRDefault="0017377D" w:rsidP="00150495">
    <w:pPr>
      <w:pStyle w:val="Footer"/>
      <w:jc w:val="center"/>
      <w:rPr>
        <w:rFonts w:ascii="Quasimoda" w:hAnsi="Quasimoda"/>
        <w:sz w:val="15"/>
        <w:szCs w:val="15"/>
      </w:rPr>
    </w:pPr>
    <w:r w:rsidRPr="007626C9">
      <w:rPr>
        <w:rFonts w:ascii="Quasimoda" w:hAnsi="Quasimoda"/>
        <w:sz w:val="15"/>
        <w:szCs w:val="15"/>
      </w:rPr>
      <w:t>M</w:t>
    </w:r>
    <w:r w:rsidR="007626C9">
      <w:rPr>
        <w:rFonts w:ascii="Quasimoda" w:hAnsi="Quasimoda"/>
        <w:sz w:val="15"/>
        <w:szCs w:val="15"/>
      </w:rPr>
      <w:t xml:space="preserve">onteverdi Choir and Orchestras | </w:t>
    </w:r>
    <w:r w:rsidRPr="007626C9">
      <w:rPr>
        <w:rFonts w:ascii="Quasimoda" w:hAnsi="Quasimoda"/>
        <w:sz w:val="15"/>
        <w:szCs w:val="15"/>
      </w:rPr>
      <w:t>Level 12, 20 Bank Street,</w:t>
    </w:r>
    <w:r w:rsidR="007626C9">
      <w:rPr>
        <w:rFonts w:ascii="Quasimoda" w:hAnsi="Quasimoda"/>
        <w:sz w:val="15"/>
        <w:szCs w:val="15"/>
      </w:rPr>
      <w:t xml:space="preserve"> </w:t>
    </w:r>
    <w:r w:rsidRPr="007626C9">
      <w:rPr>
        <w:rFonts w:ascii="Quasimoda" w:hAnsi="Quasimoda"/>
        <w:sz w:val="15"/>
        <w:szCs w:val="15"/>
      </w:rPr>
      <w:t>Canary Wharf, London E14 4AD</w:t>
    </w:r>
    <w:r w:rsidR="007626C9">
      <w:rPr>
        <w:rFonts w:ascii="Quasimoda" w:hAnsi="Quasimoda"/>
        <w:sz w:val="15"/>
        <w:szCs w:val="15"/>
      </w:rPr>
      <w:t>, UK</w:t>
    </w:r>
  </w:p>
  <w:p w14:paraId="18650A67" w14:textId="06A4D2A3" w:rsidR="0017377D" w:rsidRPr="007626C9" w:rsidRDefault="0017377D" w:rsidP="00150495">
    <w:pPr>
      <w:pStyle w:val="Footer"/>
      <w:jc w:val="center"/>
      <w:rPr>
        <w:rFonts w:ascii="Quasimoda" w:hAnsi="Quasimoda"/>
        <w:sz w:val="15"/>
        <w:szCs w:val="15"/>
      </w:rPr>
    </w:pPr>
    <w:r w:rsidRPr="007626C9">
      <w:rPr>
        <w:rFonts w:ascii="Quasimoda" w:hAnsi="Quasimoda"/>
        <w:sz w:val="15"/>
        <w:szCs w:val="15"/>
      </w:rPr>
      <w:t>Registered charity 27227</w:t>
    </w:r>
    <w:r w:rsidR="003476EE">
      <w:rPr>
        <w:rFonts w:ascii="Quasimoda" w:hAnsi="Quasimoda"/>
        <w:sz w:val="15"/>
        <w:szCs w:val="15"/>
      </w:rPr>
      <w:t>9</w:t>
    </w:r>
    <w:r w:rsidR="007626C9">
      <w:rPr>
        <w:rFonts w:ascii="Quasimoda" w:hAnsi="Quasimoda"/>
        <w:sz w:val="15"/>
        <w:szCs w:val="15"/>
      </w:rPr>
      <w:t xml:space="preserve"> | </w:t>
    </w:r>
    <w:r w:rsidRPr="007626C9">
      <w:rPr>
        <w:rFonts w:ascii="Quasimoda" w:hAnsi="Quasimoda"/>
        <w:sz w:val="15"/>
        <w:szCs w:val="15"/>
      </w:rPr>
      <w:t>Company registered in England &amp; Wales 1277513</w:t>
    </w:r>
  </w:p>
  <w:p w14:paraId="32577FD7" w14:textId="61D0250F" w:rsidR="0017377D" w:rsidRPr="007626C9" w:rsidRDefault="0017377D" w:rsidP="0017377D">
    <w:pPr>
      <w:pStyle w:val="Footer"/>
      <w:ind w:left="1560"/>
      <w:rPr>
        <w:rFonts w:ascii="Quasimoda" w:hAnsi="Quasimoda"/>
        <w:sz w:val="15"/>
        <w:szCs w:val="15"/>
      </w:rPr>
    </w:pPr>
    <w:r w:rsidRPr="007626C9">
      <w:rPr>
        <w:rFonts w:ascii="Quasimoda" w:hAnsi="Quasimoda"/>
        <w:sz w:val="15"/>
        <w:szCs w:val="15"/>
      </w:rPr>
      <w:br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378ADA" w14:textId="77777777" w:rsidR="006E2EE0" w:rsidRDefault="006E2EE0" w:rsidP="00DE2E48">
      <w:pPr>
        <w:spacing w:after="0" w:line="240" w:lineRule="auto"/>
      </w:pPr>
      <w:r>
        <w:separator/>
      </w:r>
    </w:p>
  </w:footnote>
  <w:footnote w:type="continuationSeparator" w:id="0">
    <w:p w14:paraId="6C01AD6C" w14:textId="77777777" w:rsidR="006E2EE0" w:rsidRDefault="006E2EE0" w:rsidP="00DE2E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1A7CBD" w14:textId="77777777" w:rsidR="0017377D" w:rsidRDefault="0017377D" w:rsidP="00224FB2">
    <w:pPr>
      <w:pStyle w:val="Header"/>
      <w:rPr>
        <w:rFonts w:ascii="HelveticaNeueLT Std" w:hAnsi="HelveticaNeueLT Std"/>
        <w:sz w:val="15"/>
        <w:szCs w:val="15"/>
      </w:rPr>
    </w:pPr>
    <w:bookmarkStart w:id="1" w:name="_Hlk520120867"/>
    <w:bookmarkStart w:id="2" w:name="_Hlk520120868"/>
    <w:r>
      <w:rPr>
        <w:noProof/>
      </w:rPr>
      <w:drawing>
        <wp:anchor distT="0" distB="0" distL="114300" distR="114300" simplePos="0" relativeHeight="251658240" behindDoc="0" locked="0" layoutInCell="1" allowOverlap="1" wp14:anchorId="3D4F7DE2" wp14:editId="03175642">
          <wp:simplePos x="0" y="0"/>
          <wp:positionH relativeFrom="page">
            <wp:align>center</wp:align>
          </wp:positionH>
          <wp:positionV relativeFrom="paragraph">
            <wp:posOffset>-345671</wp:posOffset>
          </wp:positionV>
          <wp:extent cx="1842135" cy="638175"/>
          <wp:effectExtent l="0" t="0" r="0" b="9525"/>
          <wp:wrapSquare wrapText="bothSides"/>
          <wp:docPr id="31" name="Picture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NEWmco-logo-rgb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0740" t="11194" r="10024" b="26730"/>
                  <a:stretch/>
                </pic:blipFill>
                <pic:spPr bwMode="auto">
                  <a:xfrm>
                    <a:off x="0" y="0"/>
                    <a:ext cx="1842135" cy="63817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F300CF7" w14:textId="77777777" w:rsidR="0017377D" w:rsidRDefault="0017377D" w:rsidP="00224FB2">
    <w:pPr>
      <w:pStyle w:val="Header"/>
      <w:rPr>
        <w:rFonts w:ascii="HelveticaNeueLT Std" w:hAnsi="HelveticaNeueLT Std"/>
        <w:sz w:val="15"/>
        <w:szCs w:val="15"/>
      </w:rPr>
    </w:pPr>
  </w:p>
  <w:p w14:paraId="216E4350" w14:textId="77777777" w:rsidR="0017377D" w:rsidRDefault="0017377D" w:rsidP="00224FB2">
    <w:pPr>
      <w:pStyle w:val="Header"/>
      <w:rPr>
        <w:rFonts w:ascii="HelveticaNeueLT Std" w:hAnsi="HelveticaNeueLT Std"/>
        <w:sz w:val="15"/>
        <w:szCs w:val="15"/>
      </w:rPr>
    </w:pPr>
  </w:p>
  <w:p w14:paraId="1E1916FA" w14:textId="77777777" w:rsidR="0017377D" w:rsidRDefault="0017377D" w:rsidP="00224FB2">
    <w:pPr>
      <w:pStyle w:val="Header"/>
      <w:rPr>
        <w:rFonts w:ascii="HelveticaNeueLT Std" w:hAnsi="HelveticaNeueLT Std"/>
        <w:sz w:val="15"/>
        <w:szCs w:val="15"/>
      </w:rPr>
    </w:pPr>
  </w:p>
  <w:p w14:paraId="3903D128" w14:textId="3A48DB83" w:rsidR="0017377D" w:rsidRPr="007626C9" w:rsidRDefault="0017377D" w:rsidP="00150495">
    <w:pPr>
      <w:pStyle w:val="Header"/>
      <w:jc w:val="center"/>
      <w:rPr>
        <w:rFonts w:ascii="Quasimoda" w:hAnsi="Quasimoda"/>
        <w:b/>
        <w:sz w:val="15"/>
        <w:szCs w:val="15"/>
      </w:rPr>
    </w:pPr>
    <w:r w:rsidRPr="007626C9">
      <w:rPr>
        <w:rFonts w:ascii="Quasimoda" w:hAnsi="Quasimoda"/>
        <w:b/>
        <w:sz w:val="15"/>
        <w:szCs w:val="15"/>
      </w:rPr>
      <w:t>Monteverdi Choir | English Baroque Soloists | Orchestre Révolutionnaire et Romantique</w:t>
    </w:r>
  </w:p>
  <w:p w14:paraId="627BCB96" w14:textId="181A1645" w:rsidR="0017377D" w:rsidRPr="007626C9" w:rsidRDefault="0017377D" w:rsidP="00150495">
    <w:pPr>
      <w:pStyle w:val="Header"/>
      <w:jc w:val="center"/>
      <w:rPr>
        <w:rFonts w:ascii="Quasimoda" w:hAnsi="Quasimoda"/>
        <w:b/>
        <w:sz w:val="15"/>
        <w:szCs w:val="15"/>
      </w:rPr>
    </w:pPr>
    <w:r w:rsidRPr="007626C9">
      <w:rPr>
        <w:rFonts w:ascii="Quasimoda" w:hAnsi="Quasimoda"/>
        <w:b/>
        <w:sz w:val="15"/>
        <w:szCs w:val="15"/>
      </w:rPr>
      <w:t>Artistic Director: Sir John Eliot Gardiner | General Director: Rosa Solinas</w:t>
    </w:r>
  </w:p>
  <w:bookmarkEnd w:id="1"/>
  <w:bookmarkEnd w:id="2"/>
  <w:p w14:paraId="423E3473" w14:textId="77777777" w:rsidR="0017377D" w:rsidRDefault="0017377D" w:rsidP="007626C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9"/>
  <w:proofState w:spelling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2E48"/>
    <w:rsid w:val="00012537"/>
    <w:rsid w:val="00012BD2"/>
    <w:rsid w:val="00016617"/>
    <w:rsid w:val="00023CE2"/>
    <w:rsid w:val="000309D5"/>
    <w:rsid w:val="000614C8"/>
    <w:rsid w:val="00067996"/>
    <w:rsid w:val="000E7577"/>
    <w:rsid w:val="001046E3"/>
    <w:rsid w:val="001407A5"/>
    <w:rsid w:val="00150495"/>
    <w:rsid w:val="001550A6"/>
    <w:rsid w:val="00157AD2"/>
    <w:rsid w:val="0017377D"/>
    <w:rsid w:val="001B7B64"/>
    <w:rsid w:val="001C6406"/>
    <w:rsid w:val="001F0D79"/>
    <w:rsid w:val="001F7EB8"/>
    <w:rsid w:val="00224FB2"/>
    <w:rsid w:val="00254DC2"/>
    <w:rsid w:val="00264077"/>
    <w:rsid w:val="002A25C5"/>
    <w:rsid w:val="002E7007"/>
    <w:rsid w:val="00327A7F"/>
    <w:rsid w:val="003476EE"/>
    <w:rsid w:val="003847D7"/>
    <w:rsid w:val="0039307D"/>
    <w:rsid w:val="00393DE4"/>
    <w:rsid w:val="003A571F"/>
    <w:rsid w:val="003A7EB3"/>
    <w:rsid w:val="003C2B99"/>
    <w:rsid w:val="004135C5"/>
    <w:rsid w:val="00423354"/>
    <w:rsid w:val="004347B9"/>
    <w:rsid w:val="00442FDF"/>
    <w:rsid w:val="0045101A"/>
    <w:rsid w:val="00480956"/>
    <w:rsid w:val="004A1A86"/>
    <w:rsid w:val="004A5B20"/>
    <w:rsid w:val="004D2C77"/>
    <w:rsid w:val="004E2D5A"/>
    <w:rsid w:val="004F68D8"/>
    <w:rsid w:val="005159E4"/>
    <w:rsid w:val="0053134E"/>
    <w:rsid w:val="00531FF4"/>
    <w:rsid w:val="00555765"/>
    <w:rsid w:val="00557F69"/>
    <w:rsid w:val="00562A78"/>
    <w:rsid w:val="00567702"/>
    <w:rsid w:val="005950D7"/>
    <w:rsid w:val="005B1DF2"/>
    <w:rsid w:val="005D6FF1"/>
    <w:rsid w:val="00613A72"/>
    <w:rsid w:val="006176A4"/>
    <w:rsid w:val="006270F9"/>
    <w:rsid w:val="006333B7"/>
    <w:rsid w:val="00694A3C"/>
    <w:rsid w:val="006973E0"/>
    <w:rsid w:val="006C0096"/>
    <w:rsid w:val="006D0538"/>
    <w:rsid w:val="006E2EE0"/>
    <w:rsid w:val="006F0451"/>
    <w:rsid w:val="006F2D16"/>
    <w:rsid w:val="0074643C"/>
    <w:rsid w:val="007626C9"/>
    <w:rsid w:val="007743CF"/>
    <w:rsid w:val="007845E5"/>
    <w:rsid w:val="00784D8E"/>
    <w:rsid w:val="007951FC"/>
    <w:rsid w:val="007B68E5"/>
    <w:rsid w:val="007F35B6"/>
    <w:rsid w:val="008529D0"/>
    <w:rsid w:val="008B5E2E"/>
    <w:rsid w:val="008D7822"/>
    <w:rsid w:val="008E4E48"/>
    <w:rsid w:val="00950F33"/>
    <w:rsid w:val="00956ED8"/>
    <w:rsid w:val="00973E06"/>
    <w:rsid w:val="00976F44"/>
    <w:rsid w:val="009C05E5"/>
    <w:rsid w:val="009D435B"/>
    <w:rsid w:val="009E25FA"/>
    <w:rsid w:val="00A512E0"/>
    <w:rsid w:val="00A90788"/>
    <w:rsid w:val="00AB0260"/>
    <w:rsid w:val="00AC41C8"/>
    <w:rsid w:val="00AF0987"/>
    <w:rsid w:val="00B27699"/>
    <w:rsid w:val="00B41757"/>
    <w:rsid w:val="00B71DF5"/>
    <w:rsid w:val="00BA4A4A"/>
    <w:rsid w:val="00BF458E"/>
    <w:rsid w:val="00C94692"/>
    <w:rsid w:val="00CB3314"/>
    <w:rsid w:val="00CD656D"/>
    <w:rsid w:val="00CE676E"/>
    <w:rsid w:val="00D868AD"/>
    <w:rsid w:val="00DB63FB"/>
    <w:rsid w:val="00DC0F0D"/>
    <w:rsid w:val="00DC0F54"/>
    <w:rsid w:val="00DE2E48"/>
    <w:rsid w:val="00E2075C"/>
    <w:rsid w:val="00E276BD"/>
    <w:rsid w:val="00EB0B66"/>
    <w:rsid w:val="00EC00F6"/>
    <w:rsid w:val="00EE4DC2"/>
    <w:rsid w:val="00EF5D8A"/>
    <w:rsid w:val="00F2352A"/>
    <w:rsid w:val="00F40204"/>
    <w:rsid w:val="00F521CE"/>
    <w:rsid w:val="00F572F8"/>
    <w:rsid w:val="00F65E89"/>
    <w:rsid w:val="00FB255A"/>
    <w:rsid w:val="00FF08D9"/>
    <w:rsid w:val="00FF7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07F5A6BB"/>
  <w15:chartTrackingRefBased/>
  <w15:docId w15:val="{20EFCBB8-18CF-4934-AA78-D22DD3E474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E2E4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E2E48"/>
  </w:style>
  <w:style w:type="paragraph" w:styleId="Footer">
    <w:name w:val="footer"/>
    <w:basedOn w:val="Normal"/>
    <w:link w:val="FooterChar"/>
    <w:uiPriority w:val="99"/>
    <w:unhideWhenUsed/>
    <w:rsid w:val="00DE2E4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E2E48"/>
  </w:style>
  <w:style w:type="table" w:styleId="TableGrid">
    <w:name w:val="Table Grid"/>
    <w:basedOn w:val="TableNormal"/>
    <w:uiPriority w:val="39"/>
    <w:rsid w:val="00DE2E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DefaultParagraphFont"/>
    <w:rsid w:val="00FF08D9"/>
  </w:style>
  <w:style w:type="paragraph" w:styleId="BalloonText">
    <w:name w:val="Balloon Text"/>
    <w:basedOn w:val="Normal"/>
    <w:link w:val="BalloonTextChar"/>
    <w:uiPriority w:val="99"/>
    <w:semiHidden/>
    <w:unhideWhenUsed/>
    <w:rsid w:val="006F04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045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333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4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7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jp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EF36C1-294C-4ED2-BF0D-98243C8A39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E90C0EBF.dotm</Template>
  <TotalTime>4</TotalTime>
  <Pages>1</Pages>
  <Words>347</Words>
  <Characters>1978</Characters>
  <Application>Microsoft Office Word</Application>
  <DocSecurity>4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MON-Marketing</dc:creator>
  <cp:keywords/>
  <dc:description/>
  <cp:lastModifiedBy>William Vignoles</cp:lastModifiedBy>
  <cp:revision>2</cp:revision>
  <cp:lastPrinted>2018-01-17T12:03:00Z</cp:lastPrinted>
  <dcterms:created xsi:type="dcterms:W3CDTF">2019-11-20T12:22:00Z</dcterms:created>
  <dcterms:modified xsi:type="dcterms:W3CDTF">2019-11-20T12:22:00Z</dcterms:modified>
</cp:coreProperties>
</file>